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F6" w:rsidRPr="004012F6" w:rsidRDefault="00F16696" w:rsidP="004012F6">
      <w:pPr>
        <w:spacing w:after="210" w:line="240" w:lineRule="auto"/>
        <w:jc w:val="both"/>
        <w:outlineLvl w:val="1"/>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 xml:space="preserve">To be eligible for DVR services, </w:t>
      </w:r>
      <w:r w:rsidR="004012F6" w:rsidRPr="00BB3DDF">
        <w:rPr>
          <w:rFonts w:ascii="Times New Roman" w:eastAsia="Times New Roman" w:hAnsi="Times New Roman" w:cs="Times New Roman"/>
          <w:b/>
          <w:bCs/>
          <w:sz w:val="24"/>
          <w:szCs w:val="24"/>
        </w:rPr>
        <w:t>Individuals</w:t>
      </w:r>
      <w:r w:rsidR="004012F6" w:rsidRPr="004012F6">
        <w:rPr>
          <w:rFonts w:ascii="Times New Roman" w:eastAsia="Times New Roman" w:hAnsi="Times New Roman" w:cs="Times New Roman"/>
          <w:b/>
          <w:bCs/>
          <w:sz w:val="24"/>
          <w:szCs w:val="24"/>
        </w:rPr>
        <w:t xml:space="preserve"> must meet the following criteria:</w:t>
      </w:r>
    </w:p>
    <w:p w:rsidR="004012F6" w:rsidRPr="004012F6" w:rsidRDefault="004012F6" w:rsidP="004012F6">
      <w:pPr>
        <w:numPr>
          <w:ilvl w:val="0"/>
          <w:numId w:val="1"/>
        </w:numPr>
        <w:spacing w:before="100" w:beforeAutospacing="1" w:after="100" w:afterAutospacing="1" w:line="336" w:lineRule="atLeast"/>
        <w:ind w:left="600"/>
        <w:jc w:val="both"/>
        <w:rPr>
          <w:rFonts w:ascii="Times New Roman" w:eastAsia="Times New Roman" w:hAnsi="Times New Roman" w:cs="Times New Roman"/>
          <w:sz w:val="24"/>
          <w:szCs w:val="24"/>
        </w:rPr>
      </w:pPr>
      <w:r w:rsidRPr="00BB3DDF">
        <w:rPr>
          <w:rFonts w:ascii="Times New Roman" w:eastAsia="Times New Roman" w:hAnsi="Times New Roman" w:cs="Times New Roman"/>
          <w:sz w:val="24"/>
          <w:szCs w:val="24"/>
        </w:rPr>
        <w:t>M</w:t>
      </w:r>
      <w:r w:rsidRPr="004012F6">
        <w:rPr>
          <w:rFonts w:ascii="Times New Roman" w:eastAsia="Times New Roman" w:hAnsi="Times New Roman" w:cs="Times New Roman"/>
          <w:sz w:val="24"/>
          <w:szCs w:val="24"/>
        </w:rPr>
        <w:t xml:space="preserve">ust have a </w:t>
      </w:r>
      <w:r w:rsidR="00332652">
        <w:rPr>
          <w:rFonts w:ascii="Times New Roman" w:eastAsia="Times New Roman" w:hAnsi="Times New Roman" w:cs="Times New Roman"/>
          <w:sz w:val="24"/>
          <w:szCs w:val="24"/>
        </w:rPr>
        <w:t>documented disability</w:t>
      </w:r>
      <w:r w:rsidRPr="004012F6">
        <w:rPr>
          <w:rFonts w:ascii="Times New Roman" w:eastAsia="Times New Roman" w:hAnsi="Times New Roman" w:cs="Times New Roman"/>
          <w:sz w:val="24"/>
          <w:szCs w:val="24"/>
        </w:rPr>
        <w:t>;</w:t>
      </w:r>
    </w:p>
    <w:p w:rsidR="004012F6" w:rsidRPr="004012F6" w:rsidRDefault="004012F6" w:rsidP="004012F6">
      <w:pPr>
        <w:numPr>
          <w:ilvl w:val="0"/>
          <w:numId w:val="1"/>
        </w:numPr>
        <w:spacing w:before="100" w:beforeAutospacing="1" w:after="100" w:afterAutospacing="1" w:line="336" w:lineRule="atLeast"/>
        <w:ind w:left="600"/>
        <w:jc w:val="both"/>
        <w:rPr>
          <w:rFonts w:ascii="Times New Roman" w:eastAsia="Times New Roman" w:hAnsi="Times New Roman" w:cs="Times New Roman"/>
          <w:sz w:val="24"/>
          <w:szCs w:val="24"/>
        </w:rPr>
      </w:pPr>
      <w:r w:rsidRPr="00BB3DDF">
        <w:rPr>
          <w:rFonts w:ascii="Times New Roman" w:eastAsia="Times New Roman" w:hAnsi="Times New Roman" w:cs="Times New Roman"/>
          <w:sz w:val="24"/>
          <w:szCs w:val="24"/>
        </w:rPr>
        <w:t xml:space="preserve">Disability must </w:t>
      </w:r>
      <w:r w:rsidRPr="004012F6">
        <w:rPr>
          <w:rFonts w:ascii="Times New Roman" w:eastAsia="Times New Roman" w:hAnsi="Times New Roman" w:cs="Times New Roman"/>
          <w:sz w:val="24"/>
          <w:szCs w:val="24"/>
        </w:rPr>
        <w:t>constitutes a substantial impediment to employment;</w:t>
      </w:r>
    </w:p>
    <w:p w:rsidR="004012F6" w:rsidRPr="004012F6" w:rsidRDefault="004012F6" w:rsidP="004012F6">
      <w:pPr>
        <w:numPr>
          <w:ilvl w:val="0"/>
          <w:numId w:val="1"/>
        </w:numPr>
        <w:spacing w:before="100" w:beforeAutospacing="1" w:after="100" w:afterAutospacing="1" w:line="336" w:lineRule="atLeast"/>
        <w:ind w:left="600"/>
        <w:jc w:val="both"/>
        <w:rPr>
          <w:rFonts w:ascii="Times New Roman" w:eastAsia="Times New Roman" w:hAnsi="Times New Roman" w:cs="Times New Roman"/>
          <w:sz w:val="24"/>
          <w:szCs w:val="24"/>
        </w:rPr>
      </w:pPr>
      <w:r w:rsidRPr="00BB3DDF">
        <w:rPr>
          <w:rFonts w:ascii="Times New Roman" w:eastAsia="Times New Roman" w:hAnsi="Times New Roman" w:cs="Times New Roman"/>
          <w:sz w:val="24"/>
          <w:szCs w:val="24"/>
        </w:rPr>
        <w:t>Individual can</w:t>
      </w:r>
      <w:r w:rsidRPr="004012F6">
        <w:rPr>
          <w:rFonts w:ascii="Times New Roman" w:eastAsia="Times New Roman" w:hAnsi="Times New Roman" w:cs="Times New Roman"/>
          <w:sz w:val="24"/>
          <w:szCs w:val="24"/>
        </w:rPr>
        <w:t xml:space="preserve"> benefit in terms of an employment outcome; and</w:t>
      </w:r>
    </w:p>
    <w:p w:rsidR="004012F6" w:rsidRPr="00BB3DDF" w:rsidRDefault="004012F6" w:rsidP="004012F6">
      <w:pPr>
        <w:numPr>
          <w:ilvl w:val="0"/>
          <w:numId w:val="1"/>
        </w:numPr>
        <w:spacing w:before="100" w:beforeAutospacing="1" w:after="100" w:afterAutospacing="1" w:line="336" w:lineRule="atLeast"/>
        <w:ind w:left="600"/>
        <w:jc w:val="both"/>
        <w:rPr>
          <w:rFonts w:ascii="Times New Roman" w:eastAsia="Times New Roman" w:hAnsi="Times New Roman" w:cs="Times New Roman"/>
          <w:sz w:val="24"/>
          <w:szCs w:val="24"/>
        </w:rPr>
      </w:pPr>
      <w:r w:rsidRPr="00BB3DDF">
        <w:rPr>
          <w:rFonts w:ascii="Times New Roman" w:eastAsia="Times New Roman" w:hAnsi="Times New Roman" w:cs="Times New Roman"/>
          <w:sz w:val="24"/>
          <w:szCs w:val="24"/>
        </w:rPr>
        <w:t>Individual must</w:t>
      </w:r>
      <w:r w:rsidRPr="004012F6">
        <w:rPr>
          <w:rFonts w:ascii="Times New Roman" w:eastAsia="Times New Roman" w:hAnsi="Times New Roman" w:cs="Times New Roman"/>
          <w:sz w:val="24"/>
          <w:szCs w:val="24"/>
        </w:rPr>
        <w:t xml:space="preserve"> also require VR services in order to prepare for, enter, engage in, or retain gainful employment.</w:t>
      </w:r>
    </w:p>
    <w:p w:rsidR="004012F6" w:rsidRDefault="00BB3DDF" w:rsidP="00BB3DDF">
      <w:p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NM DVR provides i</w:t>
      </w:r>
      <w:r w:rsidRPr="00BB3DDF">
        <w:rPr>
          <w:rFonts w:ascii="Times New Roman" w:hAnsi="Times New Roman" w:cs="Times New Roman"/>
          <w:color w:val="000000"/>
          <w:sz w:val="24"/>
          <w:szCs w:val="24"/>
        </w:rPr>
        <w:t>ndividuals with disabilities</w:t>
      </w:r>
      <w:r>
        <w:rPr>
          <w:rFonts w:ascii="Times New Roman" w:hAnsi="Times New Roman" w:cs="Times New Roman"/>
          <w:color w:val="000000"/>
          <w:sz w:val="24"/>
          <w:szCs w:val="24"/>
        </w:rPr>
        <w:t>,</w:t>
      </w:r>
      <w:r w:rsidRPr="00BB3DDF">
        <w:rPr>
          <w:rFonts w:ascii="Times New Roman" w:hAnsi="Times New Roman" w:cs="Times New Roman"/>
          <w:color w:val="000000"/>
          <w:sz w:val="24"/>
          <w:szCs w:val="24"/>
        </w:rPr>
        <w:t xml:space="preserve"> services and supports necessary to help them attain and maintain employment. Disabilities may include physical, intellectual, mental health, or sensory disabilities. Vocational Rehabilitation (VR) services are customized for each individual through assessments and one-on-one meetings </w:t>
      </w:r>
      <w:r>
        <w:rPr>
          <w:rFonts w:ascii="Times New Roman" w:hAnsi="Times New Roman" w:cs="Times New Roman"/>
          <w:color w:val="000000"/>
          <w:sz w:val="24"/>
          <w:szCs w:val="24"/>
        </w:rPr>
        <w:t>with professional VR Counselors.</w:t>
      </w:r>
    </w:p>
    <w:p w:rsidR="00BB3DDF" w:rsidRDefault="00BB3DDF" w:rsidP="00BB3DDF">
      <w:p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VR Services include:</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sidRPr="00BB3DDF">
        <w:rPr>
          <w:rFonts w:ascii="Times New Roman" w:hAnsi="Times New Roman" w:cs="Times New Roman"/>
          <w:color w:val="000000"/>
          <w:sz w:val="24"/>
          <w:szCs w:val="24"/>
        </w:rPr>
        <w:t>Evaluation and treatment of an individual’s disability;</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Information and referral services;</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Vocational counseling and guidance;</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Job search and job placement assistance;</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Educational and vocational training assistance</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Transportation services</w:t>
      </w:r>
    </w:p>
    <w:p w:rsid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Occupational tools and equipment;</w:t>
      </w:r>
    </w:p>
    <w:p w:rsidR="00BB3DDF" w:rsidRPr="00BB3DDF" w:rsidRDefault="00BB3DDF" w:rsidP="00BB3DDF">
      <w:pPr>
        <w:pStyle w:val="ListParagraph"/>
        <w:numPr>
          <w:ilvl w:val="0"/>
          <w:numId w:val="3"/>
        </w:numPr>
        <w:spacing w:before="100" w:beforeAutospacing="1" w:after="100" w:afterAutospacing="1" w:line="33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Interpreter services</w:t>
      </w:r>
    </w:p>
    <w:p w:rsidR="00BB3DDF" w:rsidRDefault="00BB3DDF" w:rsidP="00BB3DDF">
      <w:pPr>
        <w:spacing w:before="100" w:beforeAutospacing="1" w:after="100" w:afterAutospacing="1" w:line="336" w:lineRule="atLeast"/>
        <w:jc w:val="both"/>
        <w:rPr>
          <w:rFonts w:ascii="Times New Roman" w:hAnsi="Times New Roman" w:cs="Times New Roman"/>
          <w:color w:val="000000"/>
          <w:sz w:val="24"/>
          <w:szCs w:val="24"/>
        </w:rPr>
      </w:pPr>
    </w:p>
    <w:p w:rsidR="00BB3DDF" w:rsidRPr="00BB3DDF" w:rsidRDefault="00BB3DDF" w:rsidP="00BB3DDF">
      <w:pPr>
        <w:spacing w:before="100" w:beforeAutospacing="1" w:after="100" w:afterAutospacing="1" w:line="336" w:lineRule="atLeast"/>
        <w:jc w:val="both"/>
        <w:rPr>
          <w:rFonts w:ascii="Times New Roman" w:eastAsia="Times New Roman" w:hAnsi="Times New Roman" w:cs="Times New Roman"/>
          <w:sz w:val="24"/>
          <w:szCs w:val="24"/>
        </w:rPr>
      </w:pPr>
    </w:p>
    <w:p w:rsidR="004012F6" w:rsidRPr="004012F6" w:rsidRDefault="004012F6" w:rsidP="004012F6">
      <w:pPr>
        <w:spacing w:before="100" w:beforeAutospacing="1" w:after="100" w:afterAutospacing="1" w:line="336" w:lineRule="atLeast"/>
        <w:jc w:val="both"/>
        <w:rPr>
          <w:rFonts w:ascii="Arial" w:eastAsia="Times New Roman" w:hAnsi="Arial" w:cs="Arial"/>
          <w:sz w:val="24"/>
          <w:szCs w:val="24"/>
        </w:rPr>
      </w:pPr>
    </w:p>
    <w:p w:rsidR="00C500D2" w:rsidRDefault="00C500D2"/>
    <w:sectPr w:rsidR="00C5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E1CE1"/>
    <w:multiLevelType w:val="hybridMultilevel"/>
    <w:tmpl w:val="1A6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F0936"/>
    <w:multiLevelType w:val="multilevel"/>
    <w:tmpl w:val="32400E06"/>
    <w:lvl w:ilvl="0">
      <w:start w:val="1"/>
      <w:numFmt w:val="bullet"/>
      <w:lvlText w:val=""/>
      <w:lvlJc w:val="left"/>
      <w:pPr>
        <w:tabs>
          <w:tab w:val="num" w:pos="4320"/>
        </w:tabs>
        <w:ind w:left="4320" w:hanging="360"/>
      </w:pPr>
      <w:rPr>
        <w:rFonts w:ascii="Wingdings" w:hAnsi="Wingdings" w:hint="default"/>
        <w:sz w:val="20"/>
      </w:rPr>
    </w:lvl>
    <w:lvl w:ilvl="1" w:tentative="1">
      <w:start w:val="1"/>
      <w:numFmt w:val="bullet"/>
      <w:lvlText w:val=""/>
      <w:lvlJc w:val="left"/>
      <w:pPr>
        <w:tabs>
          <w:tab w:val="num" w:pos="5040"/>
        </w:tabs>
        <w:ind w:left="5040" w:hanging="360"/>
      </w:pPr>
      <w:rPr>
        <w:rFonts w:ascii="Wingdings" w:hAnsi="Wingdings"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2" w15:restartNumberingAfterBreak="0">
    <w:nsid w:val="68967F0D"/>
    <w:multiLevelType w:val="multilevel"/>
    <w:tmpl w:val="B792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F6"/>
    <w:rsid w:val="00332652"/>
    <w:rsid w:val="004012F6"/>
    <w:rsid w:val="00917AF4"/>
    <w:rsid w:val="00BB3DDF"/>
    <w:rsid w:val="00C500D2"/>
    <w:rsid w:val="00CC468D"/>
    <w:rsid w:val="00DF7B4E"/>
    <w:rsid w:val="00F1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71F4E-C4F7-4A29-A56C-001E0120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012F6"/>
    <w:pPr>
      <w:spacing w:after="210" w:line="240" w:lineRule="auto"/>
      <w:outlineLvl w:val="1"/>
    </w:pPr>
    <w:rPr>
      <w:rFonts w:ascii="Times New Roman" w:eastAsia="Times New Roman" w:hAnsi="Times New Roman" w:cs="Times New Roman"/>
      <w:b/>
      <w:bCs/>
      <w:color w:val="2AA4AC"/>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2F6"/>
    <w:rPr>
      <w:rFonts w:ascii="Times New Roman" w:eastAsia="Times New Roman" w:hAnsi="Times New Roman" w:cs="Times New Roman"/>
      <w:b/>
      <w:bCs/>
      <w:color w:val="2AA4AC"/>
      <w:sz w:val="54"/>
      <w:szCs w:val="54"/>
    </w:rPr>
  </w:style>
  <w:style w:type="paragraph" w:styleId="ListParagraph">
    <w:name w:val="List Paragraph"/>
    <w:basedOn w:val="Normal"/>
    <w:uiPriority w:val="34"/>
    <w:qFormat/>
    <w:rsid w:val="00BB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2462">
      <w:bodyDiv w:val="1"/>
      <w:marLeft w:val="0"/>
      <w:marRight w:val="0"/>
      <w:marTop w:val="0"/>
      <w:marBottom w:val="0"/>
      <w:divBdr>
        <w:top w:val="none" w:sz="0" w:space="0" w:color="auto"/>
        <w:left w:val="none" w:sz="0" w:space="0" w:color="auto"/>
        <w:bottom w:val="none" w:sz="0" w:space="0" w:color="auto"/>
        <w:right w:val="none" w:sz="0" w:space="0" w:color="auto"/>
      </w:divBdr>
      <w:divsChild>
        <w:div w:id="985472880">
          <w:marLeft w:val="0"/>
          <w:marRight w:val="0"/>
          <w:marTop w:val="0"/>
          <w:marBottom w:val="0"/>
          <w:divBdr>
            <w:top w:val="none" w:sz="0" w:space="0" w:color="auto"/>
            <w:left w:val="none" w:sz="0" w:space="0" w:color="auto"/>
            <w:bottom w:val="none" w:sz="0" w:space="0" w:color="auto"/>
            <w:right w:val="none" w:sz="0" w:space="0" w:color="auto"/>
          </w:divBdr>
          <w:divsChild>
            <w:div w:id="1072240196">
              <w:marLeft w:val="0"/>
              <w:marRight w:val="0"/>
              <w:marTop w:val="0"/>
              <w:marBottom w:val="0"/>
              <w:divBdr>
                <w:top w:val="none" w:sz="0" w:space="0" w:color="auto"/>
                <w:left w:val="none" w:sz="0" w:space="0" w:color="auto"/>
                <w:bottom w:val="none" w:sz="0" w:space="0" w:color="auto"/>
                <w:right w:val="none" w:sz="0" w:space="0" w:color="auto"/>
              </w:divBdr>
              <w:divsChild>
                <w:div w:id="126749598">
                  <w:marLeft w:val="0"/>
                  <w:marRight w:val="0"/>
                  <w:marTop w:val="0"/>
                  <w:marBottom w:val="0"/>
                  <w:divBdr>
                    <w:top w:val="none" w:sz="0" w:space="0" w:color="auto"/>
                    <w:left w:val="none" w:sz="0" w:space="0" w:color="auto"/>
                    <w:bottom w:val="none" w:sz="0" w:space="0" w:color="auto"/>
                    <w:right w:val="none" w:sz="0" w:space="0" w:color="auto"/>
                  </w:divBdr>
                  <w:divsChild>
                    <w:div w:id="1345278021">
                      <w:marLeft w:val="-225"/>
                      <w:marRight w:val="-225"/>
                      <w:marTop w:val="0"/>
                      <w:marBottom w:val="0"/>
                      <w:divBdr>
                        <w:top w:val="none" w:sz="0" w:space="0" w:color="auto"/>
                        <w:left w:val="none" w:sz="0" w:space="0" w:color="auto"/>
                        <w:bottom w:val="none" w:sz="0" w:space="0" w:color="auto"/>
                        <w:right w:val="none" w:sz="0" w:space="0" w:color="auto"/>
                      </w:divBdr>
                      <w:divsChild>
                        <w:div w:id="913928315">
                          <w:marLeft w:val="0"/>
                          <w:marRight w:val="0"/>
                          <w:marTop w:val="0"/>
                          <w:marBottom w:val="0"/>
                          <w:divBdr>
                            <w:top w:val="none" w:sz="0" w:space="0" w:color="auto"/>
                            <w:left w:val="none" w:sz="0" w:space="0" w:color="auto"/>
                            <w:bottom w:val="none" w:sz="0" w:space="0" w:color="auto"/>
                            <w:right w:val="none" w:sz="0" w:space="0" w:color="auto"/>
                          </w:divBdr>
                          <w:divsChild>
                            <w:div w:id="698242058">
                              <w:marLeft w:val="0"/>
                              <w:marRight w:val="0"/>
                              <w:marTop w:val="0"/>
                              <w:marBottom w:val="0"/>
                              <w:divBdr>
                                <w:top w:val="none" w:sz="0" w:space="0" w:color="auto"/>
                                <w:left w:val="none" w:sz="0" w:space="0" w:color="auto"/>
                                <w:bottom w:val="none" w:sz="0" w:space="0" w:color="auto"/>
                                <w:right w:val="none" w:sz="0" w:space="0" w:color="auto"/>
                              </w:divBdr>
                              <w:divsChild>
                                <w:div w:id="1997688785">
                                  <w:marLeft w:val="0"/>
                                  <w:marRight w:val="0"/>
                                  <w:marTop w:val="0"/>
                                  <w:marBottom w:val="0"/>
                                  <w:divBdr>
                                    <w:top w:val="none" w:sz="0" w:space="0" w:color="auto"/>
                                    <w:left w:val="none" w:sz="0" w:space="0" w:color="auto"/>
                                    <w:bottom w:val="none" w:sz="0" w:space="0" w:color="auto"/>
                                    <w:right w:val="none" w:sz="0" w:space="0" w:color="auto"/>
                                  </w:divBdr>
                                  <w:divsChild>
                                    <w:div w:id="604851482">
                                      <w:marLeft w:val="0"/>
                                      <w:marRight w:val="0"/>
                                      <w:marTop w:val="0"/>
                                      <w:marBottom w:val="0"/>
                                      <w:divBdr>
                                        <w:top w:val="none" w:sz="0" w:space="0" w:color="auto"/>
                                        <w:left w:val="none" w:sz="0" w:space="0" w:color="auto"/>
                                        <w:bottom w:val="none" w:sz="0" w:space="0" w:color="auto"/>
                                        <w:right w:val="none" w:sz="0" w:space="0" w:color="auto"/>
                                      </w:divBdr>
                                      <w:divsChild>
                                        <w:div w:id="173959173">
                                          <w:marLeft w:val="0"/>
                                          <w:marRight w:val="0"/>
                                          <w:marTop w:val="0"/>
                                          <w:marBottom w:val="0"/>
                                          <w:divBdr>
                                            <w:top w:val="none" w:sz="0" w:space="0" w:color="auto"/>
                                            <w:left w:val="none" w:sz="0" w:space="0" w:color="auto"/>
                                            <w:bottom w:val="none" w:sz="0" w:space="0" w:color="auto"/>
                                            <w:right w:val="none" w:sz="0" w:space="0" w:color="auto"/>
                                          </w:divBdr>
                                          <w:divsChild>
                                            <w:div w:id="2125077660">
                                              <w:marLeft w:val="0"/>
                                              <w:marRight w:val="0"/>
                                              <w:marTop w:val="0"/>
                                              <w:marBottom w:val="0"/>
                                              <w:divBdr>
                                                <w:top w:val="none" w:sz="0" w:space="0" w:color="auto"/>
                                                <w:left w:val="none" w:sz="0" w:space="0" w:color="auto"/>
                                                <w:bottom w:val="none" w:sz="0" w:space="0" w:color="auto"/>
                                                <w:right w:val="none" w:sz="0" w:space="0" w:color="auto"/>
                                              </w:divBdr>
                                              <w:divsChild>
                                                <w:div w:id="632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890534">
      <w:bodyDiv w:val="1"/>
      <w:marLeft w:val="0"/>
      <w:marRight w:val="0"/>
      <w:marTop w:val="0"/>
      <w:marBottom w:val="0"/>
      <w:divBdr>
        <w:top w:val="none" w:sz="0" w:space="0" w:color="auto"/>
        <w:left w:val="none" w:sz="0" w:space="0" w:color="auto"/>
        <w:bottom w:val="none" w:sz="0" w:space="0" w:color="auto"/>
        <w:right w:val="none" w:sz="0" w:space="0" w:color="auto"/>
      </w:divBdr>
      <w:divsChild>
        <w:div w:id="1616474762">
          <w:marLeft w:val="0"/>
          <w:marRight w:val="0"/>
          <w:marTop w:val="0"/>
          <w:marBottom w:val="0"/>
          <w:divBdr>
            <w:top w:val="none" w:sz="0" w:space="0" w:color="auto"/>
            <w:left w:val="none" w:sz="0" w:space="0" w:color="auto"/>
            <w:bottom w:val="none" w:sz="0" w:space="0" w:color="auto"/>
            <w:right w:val="none" w:sz="0" w:space="0" w:color="auto"/>
          </w:divBdr>
          <w:divsChild>
            <w:div w:id="609623802">
              <w:marLeft w:val="0"/>
              <w:marRight w:val="0"/>
              <w:marTop w:val="0"/>
              <w:marBottom w:val="0"/>
              <w:divBdr>
                <w:top w:val="none" w:sz="0" w:space="0" w:color="auto"/>
                <w:left w:val="none" w:sz="0" w:space="0" w:color="auto"/>
                <w:bottom w:val="none" w:sz="0" w:space="0" w:color="auto"/>
                <w:right w:val="none" w:sz="0" w:space="0" w:color="auto"/>
              </w:divBdr>
              <w:divsChild>
                <w:div w:id="651179286">
                  <w:marLeft w:val="0"/>
                  <w:marRight w:val="0"/>
                  <w:marTop w:val="0"/>
                  <w:marBottom w:val="0"/>
                  <w:divBdr>
                    <w:top w:val="none" w:sz="0" w:space="0" w:color="auto"/>
                    <w:left w:val="none" w:sz="0" w:space="0" w:color="auto"/>
                    <w:bottom w:val="none" w:sz="0" w:space="0" w:color="auto"/>
                    <w:right w:val="none" w:sz="0" w:space="0" w:color="auto"/>
                  </w:divBdr>
                  <w:divsChild>
                    <w:div w:id="171071779">
                      <w:marLeft w:val="0"/>
                      <w:marRight w:val="0"/>
                      <w:marTop w:val="0"/>
                      <w:marBottom w:val="0"/>
                      <w:divBdr>
                        <w:top w:val="none" w:sz="0" w:space="0" w:color="auto"/>
                        <w:left w:val="none" w:sz="0" w:space="0" w:color="auto"/>
                        <w:bottom w:val="none" w:sz="0" w:space="0" w:color="auto"/>
                        <w:right w:val="none" w:sz="0" w:space="0" w:color="auto"/>
                      </w:divBdr>
                      <w:divsChild>
                        <w:div w:id="12035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552666">
      <w:bodyDiv w:val="1"/>
      <w:marLeft w:val="0"/>
      <w:marRight w:val="0"/>
      <w:marTop w:val="0"/>
      <w:marBottom w:val="0"/>
      <w:divBdr>
        <w:top w:val="none" w:sz="0" w:space="0" w:color="auto"/>
        <w:left w:val="none" w:sz="0" w:space="0" w:color="auto"/>
        <w:bottom w:val="none" w:sz="0" w:space="0" w:color="auto"/>
        <w:right w:val="none" w:sz="0" w:space="0" w:color="auto"/>
      </w:divBdr>
      <w:divsChild>
        <w:div w:id="723216800">
          <w:marLeft w:val="0"/>
          <w:marRight w:val="0"/>
          <w:marTop w:val="0"/>
          <w:marBottom w:val="0"/>
          <w:divBdr>
            <w:top w:val="none" w:sz="0" w:space="0" w:color="auto"/>
            <w:left w:val="none" w:sz="0" w:space="0" w:color="auto"/>
            <w:bottom w:val="none" w:sz="0" w:space="0" w:color="auto"/>
            <w:right w:val="none" w:sz="0" w:space="0" w:color="auto"/>
          </w:divBdr>
          <w:divsChild>
            <w:div w:id="131944488">
              <w:marLeft w:val="0"/>
              <w:marRight w:val="0"/>
              <w:marTop w:val="0"/>
              <w:marBottom w:val="0"/>
              <w:divBdr>
                <w:top w:val="none" w:sz="0" w:space="0" w:color="auto"/>
                <w:left w:val="none" w:sz="0" w:space="0" w:color="auto"/>
                <w:bottom w:val="none" w:sz="0" w:space="0" w:color="auto"/>
                <w:right w:val="none" w:sz="0" w:space="0" w:color="auto"/>
              </w:divBdr>
              <w:divsChild>
                <w:div w:id="1671593910">
                  <w:marLeft w:val="0"/>
                  <w:marRight w:val="0"/>
                  <w:marTop w:val="0"/>
                  <w:marBottom w:val="0"/>
                  <w:divBdr>
                    <w:top w:val="none" w:sz="0" w:space="0" w:color="auto"/>
                    <w:left w:val="none" w:sz="0" w:space="0" w:color="auto"/>
                    <w:bottom w:val="none" w:sz="0" w:space="0" w:color="auto"/>
                    <w:right w:val="none" w:sz="0" w:space="0" w:color="auto"/>
                  </w:divBdr>
                  <w:divsChild>
                    <w:div w:id="622346874">
                      <w:marLeft w:val="-225"/>
                      <w:marRight w:val="-225"/>
                      <w:marTop w:val="0"/>
                      <w:marBottom w:val="0"/>
                      <w:divBdr>
                        <w:top w:val="none" w:sz="0" w:space="0" w:color="auto"/>
                        <w:left w:val="none" w:sz="0" w:space="0" w:color="auto"/>
                        <w:bottom w:val="none" w:sz="0" w:space="0" w:color="auto"/>
                        <w:right w:val="none" w:sz="0" w:space="0" w:color="auto"/>
                      </w:divBdr>
                      <w:divsChild>
                        <w:div w:id="1470827305">
                          <w:marLeft w:val="0"/>
                          <w:marRight w:val="0"/>
                          <w:marTop w:val="0"/>
                          <w:marBottom w:val="0"/>
                          <w:divBdr>
                            <w:top w:val="none" w:sz="0" w:space="0" w:color="auto"/>
                            <w:left w:val="none" w:sz="0" w:space="0" w:color="auto"/>
                            <w:bottom w:val="none" w:sz="0" w:space="0" w:color="auto"/>
                            <w:right w:val="none" w:sz="0" w:space="0" w:color="auto"/>
                          </w:divBdr>
                          <w:divsChild>
                            <w:div w:id="1944067950">
                              <w:marLeft w:val="0"/>
                              <w:marRight w:val="0"/>
                              <w:marTop w:val="0"/>
                              <w:marBottom w:val="0"/>
                              <w:divBdr>
                                <w:top w:val="none" w:sz="0" w:space="0" w:color="auto"/>
                                <w:left w:val="none" w:sz="0" w:space="0" w:color="auto"/>
                                <w:bottom w:val="none" w:sz="0" w:space="0" w:color="auto"/>
                                <w:right w:val="none" w:sz="0" w:space="0" w:color="auto"/>
                              </w:divBdr>
                              <w:divsChild>
                                <w:div w:id="1380667127">
                                  <w:marLeft w:val="0"/>
                                  <w:marRight w:val="0"/>
                                  <w:marTop w:val="0"/>
                                  <w:marBottom w:val="0"/>
                                  <w:divBdr>
                                    <w:top w:val="none" w:sz="0" w:space="0" w:color="auto"/>
                                    <w:left w:val="none" w:sz="0" w:space="0" w:color="auto"/>
                                    <w:bottom w:val="none" w:sz="0" w:space="0" w:color="auto"/>
                                    <w:right w:val="none" w:sz="0" w:space="0" w:color="auto"/>
                                  </w:divBdr>
                                  <w:divsChild>
                                    <w:div w:id="213742529">
                                      <w:marLeft w:val="0"/>
                                      <w:marRight w:val="0"/>
                                      <w:marTop w:val="0"/>
                                      <w:marBottom w:val="0"/>
                                      <w:divBdr>
                                        <w:top w:val="none" w:sz="0" w:space="0" w:color="auto"/>
                                        <w:left w:val="none" w:sz="0" w:space="0" w:color="auto"/>
                                        <w:bottom w:val="none" w:sz="0" w:space="0" w:color="auto"/>
                                        <w:right w:val="none" w:sz="0" w:space="0" w:color="auto"/>
                                      </w:divBdr>
                                      <w:divsChild>
                                        <w:div w:id="1934624802">
                                          <w:marLeft w:val="0"/>
                                          <w:marRight w:val="0"/>
                                          <w:marTop w:val="0"/>
                                          <w:marBottom w:val="0"/>
                                          <w:divBdr>
                                            <w:top w:val="none" w:sz="0" w:space="0" w:color="auto"/>
                                            <w:left w:val="none" w:sz="0" w:space="0" w:color="auto"/>
                                            <w:bottom w:val="none" w:sz="0" w:space="0" w:color="auto"/>
                                            <w:right w:val="none" w:sz="0" w:space="0" w:color="auto"/>
                                          </w:divBdr>
                                          <w:divsChild>
                                            <w:div w:id="467477496">
                                              <w:marLeft w:val="0"/>
                                              <w:marRight w:val="0"/>
                                              <w:marTop w:val="0"/>
                                              <w:marBottom w:val="0"/>
                                              <w:divBdr>
                                                <w:top w:val="none" w:sz="0" w:space="0" w:color="auto"/>
                                                <w:left w:val="none" w:sz="0" w:space="0" w:color="auto"/>
                                                <w:bottom w:val="none" w:sz="0" w:space="0" w:color="auto"/>
                                                <w:right w:val="none" w:sz="0" w:space="0" w:color="auto"/>
                                              </w:divBdr>
                                              <w:divsChild>
                                                <w:div w:id="1145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F693-05E7-468D-9077-24707CFD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SoNM, Division of Vocational Rehabilitation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Hollon, Eric</dc:creator>
  <cp:keywords/>
  <dc:description/>
  <cp:lastModifiedBy>Kathleen Ferrell</cp:lastModifiedBy>
  <cp:revision>2</cp:revision>
  <dcterms:created xsi:type="dcterms:W3CDTF">2018-10-25T17:44:00Z</dcterms:created>
  <dcterms:modified xsi:type="dcterms:W3CDTF">2018-10-25T17:44:00Z</dcterms:modified>
</cp:coreProperties>
</file>